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33F" w:rsidRDefault="004A02D2" w:rsidP="00163337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>
        <w:rPr>
          <w:rFonts w:eastAsia="Calibri" w:cs="Times New Roman"/>
          <w:b/>
          <w:u w:val="single"/>
        </w:rPr>
        <w:t>Material didáctico no digital para fines de Promoción docente</w:t>
      </w:r>
    </w:p>
    <w:tbl>
      <w:tblPr>
        <w:tblStyle w:val="Sombreadomedio2-nfasis51"/>
        <w:tblW w:w="10663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1431"/>
        <w:gridCol w:w="5089"/>
        <w:gridCol w:w="1136"/>
        <w:gridCol w:w="992"/>
        <w:gridCol w:w="170"/>
        <w:gridCol w:w="1845"/>
      </w:tblGrid>
      <w:tr w:rsidR="00FA433F" w:rsidRPr="00163337" w:rsidTr="00FA4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1" w:type="dxa"/>
            <w:tcBorders>
              <w:bottom w:val="nil"/>
            </w:tcBorders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225" w:type="dxa"/>
            <w:gridSpan w:val="2"/>
            <w:shd w:val="clear" w:color="auto" w:fill="DDDDDD"/>
            <w:vAlign w:val="center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A433F" w:rsidRPr="00163337" w:rsidRDefault="004A02D2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163337">
              <w:rPr>
                <w:rFonts w:eastAsia="Calibri" w:cs="Times New Roman"/>
                <w:color w:val="auto"/>
                <w:sz w:val="20"/>
                <w:szCs w:val="20"/>
              </w:rPr>
              <w:t xml:space="preserve">TIPO DE MATERIAL:   </w:t>
            </w:r>
            <w:r w:rsidRPr="00163337">
              <w:rPr>
                <w:rFonts w:eastAsia="Calibri" w:cs="Times New Roman"/>
                <w:color w:val="auto"/>
                <w:sz w:val="20"/>
                <w:szCs w:val="20"/>
                <w:u w:val="single"/>
              </w:rPr>
              <w:t>ANTOLOGÍA / APUNTES</w:t>
            </w:r>
          </w:p>
        </w:tc>
        <w:tc>
          <w:tcPr>
            <w:tcW w:w="992" w:type="dxa"/>
            <w:shd w:val="clear" w:color="auto" w:fill="DDDDDD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shd w:val="clear" w:color="auto" w:fill="DDDDDD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34280A" w:rsidTr="00F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D99594"/>
          </w:tcPr>
          <w:p w:rsidR="00FA433F" w:rsidRPr="00163337" w:rsidRDefault="004A0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63337">
              <w:rPr>
                <w:rFonts w:eastAsia="Calibri" w:cs="Times New Roman"/>
                <w:color w:val="000000"/>
                <w:sz w:val="20"/>
                <w:szCs w:val="20"/>
              </w:rPr>
              <w:t xml:space="preserve">RUBRO  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FA433F" w:rsidRPr="0034280A" w:rsidRDefault="004A02D2" w:rsidP="0034280A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34280A">
              <w:rPr>
                <w:rFonts w:eastAsia="Calibri" w:cs="Times New Roman"/>
                <w:b/>
                <w:sz w:val="20"/>
                <w:szCs w:val="20"/>
              </w:rPr>
              <w:t>DESCRIPCIÓN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FA433F" w:rsidRPr="0034280A" w:rsidRDefault="004A02D2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4280A">
              <w:rPr>
                <w:rFonts w:eastAsia="Calibri" w:cs="Times New Roman"/>
                <w:b/>
                <w:sz w:val="20"/>
                <w:szCs w:val="20"/>
              </w:rPr>
              <w:t>PRESENTE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FA433F" w:rsidRPr="0034280A" w:rsidRDefault="004A02D2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4280A">
              <w:rPr>
                <w:rFonts w:eastAsia="Calibri" w:cs="Times New Roman"/>
                <w:b/>
                <w:sz w:val="20"/>
                <w:szCs w:val="20"/>
              </w:rPr>
              <w:t>AUSENTE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FA433F" w:rsidRPr="0034280A" w:rsidRDefault="004A02D2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4280A">
              <w:rPr>
                <w:rFonts w:eastAsia="Calibri" w:cs="Times New Roman"/>
                <w:b/>
                <w:sz w:val="20"/>
                <w:szCs w:val="20"/>
              </w:rPr>
              <w:t>OBSERVACIÓN</w:t>
            </w:r>
          </w:p>
        </w:tc>
      </w:tr>
      <w:tr w:rsidR="00FA433F" w:rsidRPr="00163337" w:rsidTr="001633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433F" w:rsidRPr="00163337" w:rsidRDefault="004A02D2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63337">
              <w:rPr>
                <w:rFonts w:eastAsia="Calibri" w:cs="Times New Roman"/>
                <w:color w:val="000000"/>
                <w:sz w:val="20"/>
                <w:szCs w:val="20"/>
              </w:rPr>
              <w:t>ESTRUCTURA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Presenta una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Portada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con los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datos de identificación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de la Unidad de aprendizaje e institucionales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163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Presenta una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Introducción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que explica brevemente </w:t>
            </w:r>
            <w:bookmarkStart w:id="0" w:name="_GoBack"/>
            <w:bookmarkEnd w:id="0"/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lo </w:t>
            </w:r>
            <w:r w:rsidR="0034280A" w:rsidRPr="00163337">
              <w:rPr>
                <w:rFonts w:eastAsia="Calibri" w:cs="Times New Roman"/>
                <w:i/>
                <w:sz w:val="20"/>
                <w:szCs w:val="20"/>
              </w:rPr>
              <w:t>que contiene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el material en su interior</w:t>
            </w:r>
            <w:r w:rsidR="00163337">
              <w:rPr>
                <w:rFonts w:eastAsia="Calibri" w:cs="Times New Roman"/>
                <w:i/>
                <w:sz w:val="20"/>
                <w:szCs w:val="20"/>
              </w:rPr>
              <w:t xml:space="preserve"> y hace la relación con el propósito de la unidad de </w:t>
            </w:r>
            <w:r w:rsidR="0034280A">
              <w:rPr>
                <w:rFonts w:eastAsia="Calibri" w:cs="Times New Roman"/>
                <w:i/>
                <w:sz w:val="20"/>
                <w:szCs w:val="20"/>
              </w:rPr>
              <w:t>aprendizaje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Integra un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Índice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del contenido y se encuentra acorde a la estructura interna </w:t>
            </w:r>
            <w:r w:rsidR="0034280A" w:rsidRPr="00163337">
              <w:rPr>
                <w:rFonts w:eastAsia="Calibri" w:cs="Times New Roman"/>
                <w:i/>
                <w:sz w:val="20"/>
                <w:szCs w:val="20"/>
              </w:rPr>
              <w:t>del material</w:t>
            </w:r>
            <w:r w:rsidR="00163337">
              <w:rPr>
                <w:rFonts w:eastAsia="Calibri" w:cs="Times New Roman"/>
                <w:i/>
                <w:sz w:val="20"/>
                <w:szCs w:val="20"/>
              </w:rPr>
              <w:t xml:space="preserve"> y del programa de estudios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Se </w:t>
            </w:r>
            <w:r w:rsidR="0034280A" w:rsidRPr="00163337">
              <w:rPr>
                <w:rFonts w:eastAsia="Calibri" w:cs="Times New Roman"/>
                <w:i/>
                <w:sz w:val="20"/>
                <w:szCs w:val="20"/>
              </w:rPr>
              <w:t>encuentra paginación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en el documento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>EL Tamaño de letra es adecuado considerando los medios por los cuales se va a presentar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163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>Se integra una entrada entre cada unidad temática</w:t>
            </w:r>
            <w:r w:rsidR="0016333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 w:rsidP="00163337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433F" w:rsidRPr="00163337" w:rsidRDefault="004A02D2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63337">
              <w:rPr>
                <w:rFonts w:eastAsia="Calibri" w:cs="Times New Roman"/>
                <w:color w:val="000000"/>
                <w:sz w:val="20"/>
                <w:szCs w:val="20"/>
              </w:rPr>
              <w:t>PROGRAMA DE ESTUDIOS</w:t>
            </w:r>
          </w:p>
          <w:p w:rsidR="00FA433F" w:rsidRPr="00163337" w:rsidRDefault="00FA43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Contempla </w:t>
            </w:r>
            <w:r w:rsidR="0034280A" w:rsidRPr="00163337">
              <w:rPr>
                <w:rFonts w:eastAsia="Calibri" w:cs="Times New Roman"/>
                <w:i/>
                <w:sz w:val="20"/>
                <w:szCs w:val="20"/>
              </w:rPr>
              <w:t>el total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de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contenidos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establecidos en el Programa de estudios oficial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 w:rsidP="009A7545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Se encuentran identificados los temas de acuerdo a la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estructura del programa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vigente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Integra la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presentación de la unidad de aprendizaje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a partir del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 xml:space="preserve">propósito 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de la misma y los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 xml:space="preserve">nombres 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de las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unidades temáticas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a revisar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Se presenta al inicio de cada unidad temática la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unidad de competencia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que se alcanzará al final de la misma, así como los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temas a revisar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433F" w:rsidRPr="00163337" w:rsidRDefault="004A02D2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63337">
              <w:rPr>
                <w:rFonts w:eastAsia="Calibri" w:cs="Times New Roman"/>
                <w:color w:val="000000"/>
                <w:sz w:val="20"/>
                <w:szCs w:val="20"/>
              </w:rPr>
              <w:t>DIDÁCTICO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El material </w:t>
            </w:r>
            <w:r w:rsidR="0034280A" w:rsidRPr="00163337">
              <w:rPr>
                <w:rFonts w:eastAsia="Calibri" w:cs="Times New Roman"/>
                <w:i/>
                <w:sz w:val="20"/>
                <w:szCs w:val="20"/>
              </w:rPr>
              <w:t>presenta un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grafismo</w:t>
            </w:r>
            <w:r w:rsidR="0016333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>amigable y atractivo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El material está justificado desde una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planeación didáctica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aprobada y acorde a la estrategia de aprendizaje establecida en la misma.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El material fue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>utilizado por la academia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en el periodo establecido para su validación</w:t>
            </w:r>
            <w:r w:rsidR="00163337">
              <w:rPr>
                <w:rFonts w:eastAsia="Calibri" w:cs="Times New Roman"/>
                <w:i/>
                <w:sz w:val="20"/>
                <w:szCs w:val="20"/>
              </w:rPr>
              <w:t>.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Se integran </w:t>
            </w:r>
            <w:r w:rsidRPr="00163337">
              <w:rPr>
                <w:rFonts w:eastAsia="Calibri" w:cs="Times New Roman"/>
                <w:b/>
                <w:i/>
                <w:sz w:val="20"/>
                <w:szCs w:val="20"/>
              </w:rPr>
              <w:t xml:space="preserve">Citas con referencias 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>que permitan el sustento de la información o amplitud de información por parte del estudiante</w:t>
            </w:r>
            <w:r w:rsidR="00163337">
              <w:rPr>
                <w:rFonts w:eastAsia="Calibri" w:cs="Times New Roman"/>
                <w:i/>
                <w:sz w:val="20"/>
                <w:szCs w:val="20"/>
              </w:rPr>
              <w:t>.</w:t>
            </w: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33F" w:rsidRPr="00163337" w:rsidRDefault="00FA433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Presenta al final el total de referencias bibliográficas, </w:t>
            </w:r>
            <w:proofErr w:type="spellStart"/>
            <w:r w:rsidRPr="00163337">
              <w:rPr>
                <w:rFonts w:eastAsia="Calibri" w:cs="Times New Roman"/>
                <w:i/>
                <w:sz w:val="20"/>
                <w:szCs w:val="20"/>
              </w:rPr>
              <w:t>ciibergráficas</w:t>
            </w:r>
            <w:proofErr w:type="spellEnd"/>
            <w:r w:rsidRPr="00163337">
              <w:rPr>
                <w:rFonts w:eastAsia="Calibri" w:cs="Times New Roman"/>
                <w:i/>
                <w:sz w:val="20"/>
                <w:szCs w:val="20"/>
              </w:rPr>
              <w:t xml:space="preserve"> o digitales que se consultaron para la elaboración del material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A433F" w:rsidRPr="00163337" w:rsidTr="00F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45" w:rsidRPr="00163337" w:rsidRDefault="009A7545" w:rsidP="0016333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3337">
              <w:rPr>
                <w:rFonts w:ascii="Calibri" w:eastAsia="Calibri" w:hAnsi="Calibri" w:cs="Times New Roman"/>
                <w:color w:val="auto"/>
                <w:sz w:val="20"/>
                <w:szCs w:val="20"/>
              </w:rPr>
              <w:t>Fondo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4A02D2" w:rsidP="0034280A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63337">
              <w:rPr>
                <w:rFonts w:eastAsia="Calibri" w:cs="Times New Roman"/>
                <w:i/>
                <w:sz w:val="20"/>
                <w:szCs w:val="20"/>
              </w:rPr>
              <w:t>Presenta profundidad en la presentación de los contenidos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A433F" w:rsidRPr="00163337" w:rsidRDefault="00FA433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FA433F" w:rsidRDefault="00FA433F"/>
    <w:sectPr w:rsidR="00FA433F">
      <w:headerReference w:type="default" r:id="rId6"/>
      <w:pgSz w:w="12240" w:h="15840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C99" w:rsidRDefault="004A02D2">
      <w:pPr>
        <w:spacing w:after="0" w:line="240" w:lineRule="auto"/>
      </w:pPr>
      <w:r>
        <w:separator/>
      </w:r>
    </w:p>
  </w:endnote>
  <w:endnote w:type="continuationSeparator" w:id="0">
    <w:p w:rsidR="00BD2C99" w:rsidRDefault="004A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C99" w:rsidRDefault="004A02D2">
      <w:pPr>
        <w:spacing w:after="0" w:line="240" w:lineRule="auto"/>
      </w:pPr>
      <w:r>
        <w:separator/>
      </w:r>
    </w:p>
  </w:footnote>
  <w:footnote w:type="continuationSeparator" w:id="0">
    <w:p w:rsidR="00BD2C99" w:rsidRDefault="004A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33F" w:rsidRDefault="004A02D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  <w:r>
      <w:rPr>
        <w:noProof/>
        <w:lang w:val="en-U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-465455</wp:posOffset>
          </wp:positionH>
          <wp:positionV relativeFrom="paragraph">
            <wp:posOffset>-133350</wp:posOffset>
          </wp:positionV>
          <wp:extent cx="514985" cy="713105"/>
          <wp:effectExtent l="0" t="0" r="0" b="0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8931275</wp:posOffset>
          </wp:positionH>
          <wp:positionV relativeFrom="paragraph">
            <wp:posOffset>-114300</wp:posOffset>
          </wp:positionV>
          <wp:extent cx="533400" cy="703580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5325110</wp:posOffset>
          </wp:positionH>
          <wp:positionV relativeFrom="paragraph">
            <wp:posOffset>-132080</wp:posOffset>
          </wp:positionV>
          <wp:extent cx="533400" cy="70358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Times New Roman"/>
        <w:b/>
      </w:rPr>
      <w:t>INSTITUTO POLITÉCNICO NACIONAL</w:t>
    </w:r>
  </w:p>
  <w:p w:rsidR="00FA433F" w:rsidRDefault="004A02D2">
    <w:pPr>
      <w:spacing w:after="0" w:line="240" w:lineRule="auto"/>
      <w:jc w:val="center"/>
      <w:rPr>
        <w:rFonts w:ascii="Calibri" w:eastAsia="Times New Roman" w:hAnsi="Calibri" w:cs="Times New Roman"/>
        <w:b/>
        <w:lang w:val="es-ES" w:eastAsia="es-ES"/>
      </w:rPr>
    </w:pPr>
    <w:r>
      <w:rPr>
        <w:rFonts w:eastAsia="Times New Roman" w:cs="Times New Roman"/>
        <w:b/>
        <w:lang w:val="es-ES" w:eastAsia="es-ES"/>
      </w:rPr>
      <w:t>ESCUELA SUPERIOR DE COMERCIO Y ADMINISTRACION</w:t>
    </w:r>
  </w:p>
  <w:p w:rsidR="00FA433F" w:rsidRDefault="004A02D2">
    <w:pPr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val="es-ES" w:eastAsia="es-ES"/>
      </w:rPr>
    </w:pPr>
    <w:r>
      <w:rPr>
        <w:rFonts w:eastAsia="Times New Roman" w:cs="Times New Roman"/>
        <w:b/>
        <w:lang w:val="es-ES" w:eastAsia="es-ES"/>
      </w:rPr>
      <w:t xml:space="preserve">UNIDAD SANTO TOMÁS </w:t>
    </w:r>
  </w:p>
  <w:p w:rsidR="00FA433F" w:rsidRDefault="004A02D2">
    <w:pPr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val="es-ES" w:eastAsia="es-ES"/>
      </w:rPr>
    </w:pPr>
    <w:r>
      <w:rPr>
        <w:rFonts w:eastAsia="Times New Roman" w:cs="Times New Roman"/>
        <w:b/>
        <w:sz w:val="20"/>
        <w:szCs w:val="20"/>
        <w:lang w:val="es-ES" w:eastAsia="es-ES"/>
      </w:rPr>
      <w:t>SUBDIRECCIÓN ACADÉMICA</w:t>
    </w:r>
  </w:p>
  <w:p w:rsidR="00FA433F" w:rsidRDefault="004A02D2">
    <w:pPr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val="es-ES" w:eastAsia="es-ES"/>
      </w:rPr>
    </w:pPr>
    <w:r>
      <w:rPr>
        <w:rFonts w:eastAsia="Times New Roman" w:cs="Times New Roman"/>
        <w:b/>
        <w:sz w:val="20"/>
        <w:szCs w:val="20"/>
        <w:lang w:val="es-ES" w:eastAsia="es-ES"/>
      </w:rPr>
      <w:t>Departamento de Innovación Educativa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3F"/>
    <w:rsid w:val="00163337"/>
    <w:rsid w:val="0034280A"/>
    <w:rsid w:val="004A02D2"/>
    <w:rsid w:val="009A7545"/>
    <w:rsid w:val="00BD2C99"/>
    <w:rsid w:val="00BF49A9"/>
    <w:rsid w:val="00FA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0C27"/>
  <w15:docId w15:val="{9E42C287-3E0F-425A-A4DD-D5B21913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74D2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74D2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9568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74D2A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74D2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9568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Sombreadomedio2-nfasis51">
    <w:name w:val="Sombreado medio 2 - Énfasis 51"/>
    <w:basedOn w:val="Tablanormal"/>
    <w:uiPriority w:val="64"/>
    <w:rsid w:val="00825A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25A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alan cruz parra</dc:creator>
  <dc:description/>
  <cp:lastModifiedBy>Innovación Educativa</cp:lastModifiedBy>
  <cp:revision>2</cp:revision>
  <cp:lastPrinted>2022-02-16T00:43:00Z</cp:lastPrinted>
  <dcterms:created xsi:type="dcterms:W3CDTF">2024-07-15T21:03:00Z</dcterms:created>
  <dcterms:modified xsi:type="dcterms:W3CDTF">2024-07-15T21:03:00Z</dcterms:modified>
  <dc:language>es-MX</dc:language>
</cp:coreProperties>
</file>